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6D490F" w:rsidRDefault="006D490F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>Opravy a doplnenie chodníkov v areáli MŠ Malinovského</w:t>
      </w: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4"/>
        <w:gridCol w:w="2189"/>
        <w:gridCol w:w="2189"/>
        <w:gridCol w:w="2187"/>
      </w:tblGrid>
      <w:tr w:rsidR="002E6FF9" w:rsidRPr="00DD3989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Pr="006D490F" w:rsidRDefault="006D490F" w:rsidP="006D490F">
            <w:pPr>
              <w:rPr>
                <w:b/>
                <w:bCs/>
                <w:color w:val="000000"/>
              </w:rPr>
            </w:pPr>
            <w:r w:rsidRPr="006D490F">
              <w:rPr>
                <w:b/>
                <w:bCs/>
                <w:color w:val="000000"/>
              </w:rPr>
              <w:t>Chodník od bránky po vstup do budovy MŠ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490F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D490F" w:rsidRDefault="006D490F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Chodník medzi kotolňou a chodníkom pri vstupe do MŠ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490F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D490F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D490F" w:rsidRDefault="006D490F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Prepadnutá spevnená plocha pri kotolni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D490F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6D490F" w:rsidRPr="008C7A77" w:rsidRDefault="006D490F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tbl>
      <w:tblPr>
        <w:tblpPr w:leftFromText="141" w:rightFromText="141" w:vertAnchor="text" w:horzAnchor="margin" w:tblpXSpec="center" w:tblpY="49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6D490F" w:rsidRPr="00854011" w:rsidTr="000B15CD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6D490F" w:rsidRPr="00854011" w:rsidTr="000B15CD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6D490F" w:rsidRPr="00854011" w:rsidTr="000B15CD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6D490F" w:rsidRPr="00854011" w:rsidRDefault="006D490F" w:rsidP="000B15CD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D490F" w:rsidRPr="00854011" w:rsidRDefault="006D490F" w:rsidP="000B15CD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  <w:bookmarkStart w:id="0" w:name="_GoBack"/>
      <w:bookmarkEnd w:id="0"/>
    </w:p>
    <w:p w:rsidR="006D490F" w:rsidRDefault="006D490F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77510B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7510B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77510B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6D490F"/>
    <w:rsid w:val="0077510B"/>
    <w:rsid w:val="00775F25"/>
    <w:rsid w:val="00812FBB"/>
    <w:rsid w:val="008567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5</cp:revision>
  <cp:lastPrinted>2018-11-07T09:26:00Z</cp:lastPrinted>
  <dcterms:created xsi:type="dcterms:W3CDTF">2018-09-03T06:31:00Z</dcterms:created>
  <dcterms:modified xsi:type="dcterms:W3CDTF">2018-11-07T10:32:00Z</dcterms:modified>
</cp:coreProperties>
</file>