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>
        <w:rPr>
          <w:b/>
        </w:rPr>
        <w:t xml:space="preserve">1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E6FF9" w:rsidRPr="006D490F" w:rsidRDefault="006D490F" w:rsidP="002E6FF9">
      <w:pPr>
        <w:spacing w:line="276" w:lineRule="auto"/>
        <w:rPr>
          <w:b/>
          <w:bCs/>
          <w:iCs/>
        </w:rPr>
      </w:pPr>
      <w:r>
        <w:rPr>
          <w:b/>
          <w:bCs/>
          <w:iCs/>
        </w:rPr>
        <w:t>Opravy a doplnenie chodníkov v areáli MŠ Malinovského</w:t>
      </w: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6FF9">
      <w:pPr>
        <w:spacing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2E6FF9" w:rsidRDefault="002E6FF9" w:rsidP="002E6FF9"/>
    <w:tbl>
      <w:tblPr>
        <w:tblW w:w="5023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534"/>
        <w:gridCol w:w="2189"/>
        <w:gridCol w:w="2189"/>
        <w:gridCol w:w="2187"/>
      </w:tblGrid>
      <w:tr w:rsidR="002E6FF9" w:rsidRPr="00DD3989" w:rsidTr="00775F25">
        <w:trPr>
          <w:trHeight w:val="868"/>
        </w:trPr>
        <w:tc>
          <w:tcPr>
            <w:tcW w:w="13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Pr="0047533E" w:rsidRDefault="002E6FF9" w:rsidP="000C43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bez DPH:</w:t>
            </w:r>
          </w:p>
          <w:p w:rsidR="002E6FF9" w:rsidRPr="0047533E" w:rsidRDefault="002E6FF9" w:rsidP="000C43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DPH: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Celková cena diela 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DPH: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</w:tc>
      </w:tr>
      <w:tr w:rsidR="002E6FF9" w:rsidRPr="008C7A77" w:rsidTr="00775F25">
        <w:trPr>
          <w:trHeight w:val="868"/>
        </w:trPr>
        <w:tc>
          <w:tcPr>
            <w:tcW w:w="13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75F25" w:rsidRPr="006D490F" w:rsidRDefault="006D490F" w:rsidP="006D490F">
            <w:pPr>
              <w:rPr>
                <w:b/>
                <w:bCs/>
                <w:color w:val="000000"/>
              </w:rPr>
            </w:pPr>
            <w:r w:rsidRPr="006D490F">
              <w:rPr>
                <w:b/>
                <w:bCs/>
                <w:color w:val="000000"/>
              </w:rPr>
              <w:t>Chodník od bránky po vstup do budovy MŠ</w:t>
            </w: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490F" w:rsidRPr="008C7A77" w:rsidTr="00775F25">
        <w:trPr>
          <w:trHeight w:val="868"/>
        </w:trPr>
        <w:tc>
          <w:tcPr>
            <w:tcW w:w="13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D490F" w:rsidRDefault="006D490F" w:rsidP="000C432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Chodník medzi kotolňou a chodníkom pri vstupe do MŠ </w:t>
            </w: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D490F" w:rsidRDefault="006D490F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6D490F" w:rsidRPr="008C7A77" w:rsidRDefault="006D490F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6D490F" w:rsidRPr="008C7A77" w:rsidRDefault="006D490F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490F" w:rsidRPr="008C7A77" w:rsidTr="00775F25">
        <w:trPr>
          <w:trHeight w:val="868"/>
        </w:trPr>
        <w:tc>
          <w:tcPr>
            <w:tcW w:w="13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D490F" w:rsidRDefault="006D490F" w:rsidP="000C432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Prepadnutá spevnená plocha pri kotolni</w:t>
            </w: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D490F" w:rsidRDefault="006D490F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6D490F" w:rsidRPr="008C7A77" w:rsidRDefault="006D490F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6D490F" w:rsidRPr="008C7A77" w:rsidRDefault="006D490F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tbl>
      <w:tblPr>
        <w:tblpPr w:leftFromText="141" w:rightFromText="141" w:vertAnchor="text" w:horzAnchor="margin" w:tblpXSpec="center" w:tblpY="49"/>
        <w:tblW w:w="75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80"/>
        <w:gridCol w:w="3480"/>
      </w:tblGrid>
      <w:tr w:rsidR="006D490F" w:rsidRPr="00854011" w:rsidTr="000B15CD">
        <w:trPr>
          <w:trHeight w:val="60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D490F" w:rsidRPr="00854011" w:rsidRDefault="006D490F" w:rsidP="000B15CD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Spolu </w:t>
            </w:r>
          </w:p>
          <w:p w:rsidR="006D490F" w:rsidRPr="00854011" w:rsidRDefault="006D490F" w:rsidP="000B15CD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6D490F" w:rsidRPr="00854011" w:rsidRDefault="006D490F" w:rsidP="000B15CD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 xml:space="preserve">bez DPH 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D490F" w:rsidRPr="00854011" w:rsidRDefault="006D490F" w:rsidP="000B15CD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6D490F" w:rsidRPr="00854011" w:rsidTr="000B15CD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D490F" w:rsidRPr="00854011" w:rsidRDefault="006D490F" w:rsidP="000B15CD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Celková výška .... %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D490F" w:rsidRPr="00854011" w:rsidRDefault="006D490F" w:rsidP="000B15CD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6D490F" w:rsidRPr="00854011" w:rsidTr="000B15CD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D490F" w:rsidRPr="00854011" w:rsidRDefault="006D490F" w:rsidP="000B15CD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Celková cena </w:t>
            </w:r>
          </w:p>
          <w:p w:rsidR="006D490F" w:rsidRPr="00854011" w:rsidRDefault="006D490F" w:rsidP="000B15CD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6D490F" w:rsidRPr="00854011" w:rsidRDefault="006D490F" w:rsidP="000B15CD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s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D490F" w:rsidRPr="00854011" w:rsidRDefault="006D490F" w:rsidP="000B15CD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</w:tbl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6D490F" w:rsidRDefault="006D490F" w:rsidP="002E6FF9">
      <w:pPr>
        <w:jc w:val="both"/>
      </w:pPr>
    </w:p>
    <w:p w:rsidR="006D490F" w:rsidRDefault="006D490F" w:rsidP="002E6FF9">
      <w:pPr>
        <w:jc w:val="both"/>
      </w:pPr>
    </w:p>
    <w:p w:rsidR="006D490F" w:rsidRDefault="006D490F" w:rsidP="002E6FF9">
      <w:pPr>
        <w:jc w:val="both"/>
      </w:pPr>
    </w:p>
    <w:p w:rsidR="006D490F" w:rsidRDefault="006D490F" w:rsidP="002E6FF9">
      <w:pPr>
        <w:jc w:val="both"/>
      </w:pPr>
    </w:p>
    <w:p w:rsidR="006D490F" w:rsidRDefault="006D490F" w:rsidP="002E6FF9">
      <w:pPr>
        <w:jc w:val="both"/>
      </w:pPr>
      <w:bookmarkStart w:id="0" w:name="_GoBack"/>
      <w:bookmarkEnd w:id="0"/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9C45BD" w:rsidRDefault="002E6FF9" w:rsidP="002E6FF9">
      <w:pPr>
        <w:jc w:val="both"/>
        <w:rPr>
          <w:sz w:val="18"/>
          <w:szCs w:val="18"/>
        </w:rPr>
        <w:sectPr w:rsidR="002E6FF9" w:rsidRPr="009C45BD">
          <w:headerReference w:type="default" r:id="rId6"/>
          <w:footerReference w:type="even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</w:sectPr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p w:rsidR="002E6FF9" w:rsidRPr="002E6FF9" w:rsidRDefault="002E6FF9" w:rsidP="002E6FF9"/>
    <w:sectPr w:rsidR="002E6FF9" w:rsidRPr="002E6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6D490F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6D490F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6D490F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20615E"/>
    <w:rsid w:val="00276E80"/>
    <w:rsid w:val="002E6FF9"/>
    <w:rsid w:val="006D490F"/>
    <w:rsid w:val="00775F25"/>
    <w:rsid w:val="00812FBB"/>
    <w:rsid w:val="0085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FD7EB-361E-4052-9A1B-7CF997AA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Nikola Ďurková</cp:lastModifiedBy>
  <cp:revision>4</cp:revision>
  <cp:lastPrinted>2018-09-04T12:43:00Z</cp:lastPrinted>
  <dcterms:created xsi:type="dcterms:W3CDTF">2018-09-03T06:31:00Z</dcterms:created>
  <dcterms:modified xsi:type="dcterms:W3CDTF">2018-10-02T06:13:00Z</dcterms:modified>
</cp:coreProperties>
</file>