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2E6FF9" w:rsidP="002E6FF9">
      <w:pPr>
        <w:spacing w:line="276" w:lineRule="auto"/>
        <w:rPr>
          <w:b/>
          <w:bCs/>
          <w:iCs/>
        </w:rPr>
      </w:pPr>
      <w:r>
        <w:rPr>
          <w:b/>
          <w:bCs/>
          <w:iCs/>
        </w:rPr>
        <w:t>Oprava chodníkov pri DC Frézia, na ul. Hlavná – Topoľčianska a na ul. Komenského pri OB 202/9</w:t>
      </w:r>
    </w:p>
    <w:p w:rsidR="002E6FF9" w:rsidRDefault="002E6FF9" w:rsidP="002E6FF9">
      <w:pPr>
        <w:spacing w:line="276" w:lineRule="auto"/>
        <w:rPr>
          <w:u w:val="single"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2E6FF9" w:rsidRDefault="002E6FF9" w:rsidP="002E6FF9"/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522"/>
        <w:gridCol w:w="2179"/>
        <w:gridCol w:w="2179"/>
        <w:gridCol w:w="2177"/>
      </w:tblGrid>
      <w:tr w:rsidR="002E6FF9" w:rsidRPr="00DD3989" w:rsidTr="000C432C">
        <w:trPr>
          <w:trHeight w:val="525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0C432C">
        <w:trPr>
          <w:trHeight w:val="525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8C7A77" w:rsidRDefault="002E6FF9" w:rsidP="000C432C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</w:rPr>
              <w:t xml:space="preserve">Oprava chodníkov pri DC Frézia 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6FF9" w:rsidRPr="008C7A77" w:rsidTr="000C432C">
        <w:trPr>
          <w:trHeight w:val="525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3A6E4C" w:rsidRDefault="002E6FF9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Oprava chodníkov na ul. Hlavná - Topoľčianska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6FF9" w:rsidRPr="008C7A77" w:rsidTr="000C432C">
        <w:trPr>
          <w:trHeight w:val="525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Oprava chodníkov na ul. Komenského pri OB 202/9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tbl>
      <w:tblPr>
        <w:tblpPr w:leftFromText="141" w:rightFromText="141" w:vertAnchor="text" w:horzAnchor="margin" w:tblpXSpec="center" w:tblpY="49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2E6FF9" w:rsidRPr="00854011" w:rsidTr="000C432C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E6FF9" w:rsidRPr="00854011" w:rsidRDefault="002E6FF9" w:rsidP="000C432C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2E6FF9" w:rsidRPr="00854011" w:rsidRDefault="002E6FF9" w:rsidP="000C432C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2E6FF9" w:rsidRPr="00854011" w:rsidRDefault="002E6FF9" w:rsidP="000C432C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E6FF9" w:rsidRPr="00854011" w:rsidRDefault="002E6FF9" w:rsidP="000C432C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2E6FF9" w:rsidRPr="00854011" w:rsidTr="000C432C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E6FF9" w:rsidRPr="00854011" w:rsidRDefault="002E6FF9" w:rsidP="000C432C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E6FF9" w:rsidRPr="00854011" w:rsidRDefault="002E6FF9" w:rsidP="000C432C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2E6FF9" w:rsidRPr="00854011" w:rsidTr="000C432C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E6FF9" w:rsidRPr="00854011" w:rsidRDefault="002E6FF9" w:rsidP="000C432C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2E6FF9" w:rsidRPr="00854011" w:rsidRDefault="002E6FF9" w:rsidP="000C432C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2E6FF9" w:rsidRPr="00854011" w:rsidRDefault="002E6FF9" w:rsidP="000C432C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E6FF9" w:rsidRPr="00854011" w:rsidRDefault="002E6FF9" w:rsidP="000C432C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Default="002E6FF9" w:rsidP="002E6FF9">
      <w:pPr>
        <w:jc w:val="both"/>
        <w:rPr>
          <w:sz w:val="18"/>
          <w:szCs w:val="18"/>
        </w:r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oprávnenej osoby uchádzača)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4"/>
          <w:footerReference w:type="even" r:id="rId5"/>
          <w:footerReference w:type="default" r:id="rId6"/>
          <w:pgSz w:w="11906" w:h="16838"/>
          <w:pgMar w:top="1417" w:right="1417" w:bottom="1417" w:left="1417" w:header="708" w:footer="708" w:gutter="0"/>
          <w:cols w:space="708"/>
        </w:sectPr>
      </w:pPr>
      <w:bookmarkStart w:id="0" w:name="_GoBack"/>
      <w:bookmarkEnd w:id="0"/>
    </w:p>
    <w:p w:rsidR="002E6FF9" w:rsidRPr="002E6FF9" w:rsidRDefault="002E6FF9" w:rsidP="002E6FF9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2E6FF9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2E6FF9" w:rsidP="00DC33EB">
    <w:pPr>
      <w:pStyle w:val="Pta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276E80"/>
    <w:rsid w:val="002E6FF9"/>
    <w:rsid w:val="0081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2</cp:revision>
  <dcterms:created xsi:type="dcterms:W3CDTF">2018-09-03T06:31:00Z</dcterms:created>
  <dcterms:modified xsi:type="dcterms:W3CDTF">2018-09-03T06:33:00Z</dcterms:modified>
</cp:coreProperties>
</file>